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5-13</w:t>
      </w:r>
      <w:r w:rsidR="003C14A9">
        <w:rPr>
          <w:rFonts w:ascii="Times New Roman" w:hAnsi="Times New Roman" w:cs="Times New Roman"/>
          <w:sz w:val="26"/>
          <w:szCs w:val="26"/>
        </w:rPr>
        <w:t>8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153466">
        <w:rPr>
          <w:rFonts w:ascii="Times New Roman" w:hAnsi="Times New Roman" w:cs="Times New Roman"/>
          <w:sz w:val="26"/>
          <w:szCs w:val="26"/>
        </w:rPr>
        <w:t xml:space="preserve">0427-59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153466">
        <w:rPr>
          <w:rFonts w:ascii="Times New Roman" w:hAnsi="Times New Roman" w:cs="Times New Roman"/>
          <w:sz w:val="26"/>
          <w:szCs w:val="26"/>
        </w:rPr>
        <w:t xml:space="preserve">18 февраля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622A57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г. </w:t>
      </w:r>
      <w:r w:rsidR="00811417">
        <w:rPr>
          <w:rFonts w:ascii="Times New Roman" w:hAnsi="Times New Roman" w:cs="Times New Roman"/>
          <w:sz w:val="26"/>
          <w:szCs w:val="26"/>
        </w:rPr>
        <w:t>20 час. 55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Pr="00811417" w:rsidR="00811417">
        <w:rPr>
          <w:rFonts w:ascii="Times New Roman" w:hAnsi="Times New Roman" w:cs="Times New Roman"/>
          <w:sz w:val="26"/>
          <w:szCs w:val="26"/>
        </w:rPr>
        <w:t xml:space="preserve">около магазина «Монетка» по адресу: </w:t>
      </w:r>
      <w:r w:rsidR="00811417">
        <w:rPr>
          <w:rFonts w:ascii="Times New Roman" w:hAnsi="Times New Roman" w:cs="Times New Roman"/>
          <w:sz w:val="26"/>
          <w:szCs w:val="26"/>
        </w:rPr>
        <w:t>ХМАО – Югра г. Когалым, ул. Ф</w:t>
      </w:r>
      <w:r w:rsidRPr="00811417" w:rsidR="00811417">
        <w:rPr>
          <w:rFonts w:ascii="Times New Roman" w:hAnsi="Times New Roman" w:cs="Times New Roman"/>
          <w:sz w:val="26"/>
          <w:szCs w:val="26"/>
        </w:rPr>
        <w:t xml:space="preserve">естивальная, д. 3 был выявлен </w:t>
      </w:r>
      <w:r w:rsidR="00811417">
        <w:rPr>
          <w:rFonts w:ascii="Times New Roman" w:hAnsi="Times New Roman" w:cs="Times New Roman"/>
          <w:sz w:val="26"/>
          <w:szCs w:val="26"/>
        </w:rPr>
        <w:t>Яцик А.П</w:t>
      </w:r>
      <w:r w:rsidRPr="00811417" w:rsidR="00811417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состоянии опьянения</w:t>
      </w:r>
      <w:r w:rsidR="00811417">
        <w:rPr>
          <w:rFonts w:ascii="Times New Roman" w:hAnsi="Times New Roman" w:cs="Times New Roman"/>
          <w:sz w:val="26"/>
          <w:szCs w:val="26"/>
        </w:rPr>
        <w:t xml:space="preserve">, в </w:t>
      </w:r>
      <w:r w:rsidRPr="00811417" w:rsidR="00811417">
        <w:rPr>
          <w:rFonts w:ascii="Times New Roman" w:hAnsi="Times New Roman" w:cs="Times New Roman"/>
          <w:sz w:val="26"/>
          <w:szCs w:val="26"/>
        </w:rPr>
        <w:t>частности: резкий запах алкоголя из рта, невнятная и смазанная речь, шаткая походка, своим неопрятным внешним видом вызы</w:t>
      </w:r>
      <w:r w:rsidR="00811417">
        <w:rPr>
          <w:rFonts w:ascii="Times New Roman" w:hAnsi="Times New Roman" w:cs="Times New Roman"/>
          <w:sz w:val="26"/>
          <w:szCs w:val="26"/>
        </w:rPr>
        <w:t>вал брезгливость и отвращение (</w:t>
      </w:r>
      <w:r w:rsidRPr="00811417" w:rsidR="00811417">
        <w:rPr>
          <w:rFonts w:ascii="Times New Roman" w:hAnsi="Times New Roman" w:cs="Times New Roman"/>
          <w:sz w:val="26"/>
          <w:szCs w:val="26"/>
        </w:rPr>
        <w:t>одежда грязная, пыльная), чем оскорблял человеческое достоинств</w:t>
      </w:r>
      <w:r w:rsidR="00811417"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 xml:space="preserve">авонарушении: протоколом 86 № 297364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811417">
        <w:rPr>
          <w:rFonts w:ascii="Times New Roman" w:hAnsi="Times New Roman" w:cs="Times New Roman"/>
          <w:sz w:val="26"/>
          <w:szCs w:val="26"/>
        </w:rPr>
        <w:t>18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11417">
        <w:rPr>
          <w:rFonts w:ascii="Times New Roman" w:hAnsi="Times New Roman" w:cs="Times New Roman"/>
          <w:sz w:val="26"/>
          <w:szCs w:val="26"/>
        </w:rPr>
        <w:t>2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811417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11417">
        <w:rPr>
          <w:rFonts w:ascii="Times New Roman" w:hAnsi="Times New Roman" w:cs="Times New Roman"/>
          <w:sz w:val="26"/>
          <w:szCs w:val="26"/>
        </w:rPr>
        <w:t>2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1</w:t>
      </w:r>
      <w:r w:rsidR="00811417">
        <w:rPr>
          <w:rFonts w:ascii="Times New Roman" w:hAnsi="Times New Roman" w:cs="Times New Roman"/>
          <w:sz w:val="26"/>
          <w:szCs w:val="26"/>
        </w:rPr>
        <w:t>7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11417">
        <w:rPr>
          <w:rFonts w:ascii="Times New Roman" w:hAnsi="Times New Roman" w:cs="Times New Roman"/>
          <w:sz w:val="26"/>
          <w:szCs w:val="26"/>
        </w:rPr>
        <w:t>2.2025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811417">
        <w:rPr>
          <w:rFonts w:ascii="Times New Roman" w:hAnsi="Times New Roman" w:cs="Times New Roman"/>
          <w:sz w:val="26"/>
          <w:szCs w:val="26"/>
        </w:rPr>
        <w:t>196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811417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811417">
        <w:rPr>
          <w:rFonts w:ascii="Times New Roman" w:hAnsi="Times New Roman" w:cs="Times New Roman"/>
          <w:sz w:val="26"/>
          <w:szCs w:val="26"/>
        </w:rPr>
        <w:t>2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установлено состояние опьянения; протоколом о доставлении (принудительном препровождении) лица в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служебное помещение органа внутренних дел и  протоколом о задержании лица от </w:t>
      </w:r>
      <w:r w:rsidR="00811417">
        <w:rPr>
          <w:rFonts w:ascii="Times New Roman" w:hAnsi="Times New Roman" w:cs="Times New Roman"/>
          <w:sz w:val="26"/>
          <w:szCs w:val="26"/>
        </w:rPr>
        <w:t>17.02.2025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0D19D8">
        <w:rPr>
          <w:rFonts w:ascii="Times New Roman" w:hAnsi="Times New Roman" w:cs="Times New Roman"/>
          <w:sz w:val="26"/>
          <w:szCs w:val="26"/>
        </w:rPr>
        <w:t>нистративного ареста сроком на 5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0D19D8">
        <w:rPr>
          <w:rFonts w:ascii="Times New Roman" w:hAnsi="Times New Roman" w:cs="Times New Roman"/>
          <w:sz w:val="26"/>
          <w:szCs w:val="26"/>
        </w:rPr>
        <w:t>пять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="00811417">
        <w:rPr>
          <w:rFonts w:ascii="Times New Roman" w:hAnsi="Times New Roman" w:cs="Times New Roman"/>
          <w:sz w:val="26"/>
          <w:szCs w:val="26"/>
        </w:rPr>
        <w:t>исчислять с 18.02.2025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811417">
        <w:rPr>
          <w:rFonts w:ascii="Times New Roman" w:hAnsi="Times New Roman" w:cs="Times New Roman"/>
          <w:sz w:val="26"/>
          <w:szCs w:val="26"/>
        </w:rPr>
        <w:t>21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3C14A9">
        <w:rPr>
          <w:rFonts w:ascii="Times New Roman" w:hAnsi="Times New Roman" w:cs="Times New Roman"/>
          <w:sz w:val="26"/>
          <w:szCs w:val="26"/>
        </w:rPr>
        <w:t>5</w:t>
      </w:r>
      <w:r w:rsidR="00811417">
        <w:rPr>
          <w:rFonts w:ascii="Times New Roman" w:hAnsi="Times New Roman" w:cs="Times New Roman"/>
          <w:sz w:val="26"/>
          <w:szCs w:val="26"/>
        </w:rPr>
        <w:t>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811417">
        <w:rPr>
          <w:rFonts w:ascii="Times New Roman" w:hAnsi="Times New Roman" w:cs="Times New Roman"/>
          <w:sz w:val="26"/>
          <w:szCs w:val="26"/>
        </w:rPr>
        <w:t>17</w:t>
      </w:r>
      <w:r w:rsidR="003C14A9">
        <w:rPr>
          <w:rFonts w:ascii="Times New Roman" w:hAnsi="Times New Roman" w:cs="Times New Roman"/>
          <w:sz w:val="26"/>
          <w:szCs w:val="26"/>
        </w:rPr>
        <w:t>.0</w:t>
      </w:r>
      <w:r w:rsidR="00811417">
        <w:rPr>
          <w:rFonts w:ascii="Times New Roman" w:hAnsi="Times New Roman" w:cs="Times New Roman"/>
          <w:sz w:val="26"/>
          <w:szCs w:val="26"/>
        </w:rPr>
        <w:t>2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6F42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0D1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9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22A57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0B7BB0-DB0D-49F0-9EA4-BD111DB3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